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C304E" w14:textId="6E596D49" w:rsidR="003A55C0" w:rsidRPr="00DD6221" w:rsidRDefault="003A55C0" w:rsidP="003A55C0">
      <w:pPr>
        <w:rPr>
          <w:rFonts w:ascii="Lato" w:eastAsia="Times New Roman" w:hAnsi="Lato" w:cs="Arial"/>
          <w:b/>
          <w:color w:val="000000" w:themeColor="text1"/>
          <w:sz w:val="20"/>
          <w:szCs w:val="21"/>
          <w:lang w:eastAsia="en-GB"/>
        </w:rPr>
      </w:pPr>
      <w:r w:rsidRPr="00DD6221">
        <w:rPr>
          <w:rFonts w:ascii="Lato" w:eastAsia="Times New Roman" w:hAnsi="Lato" w:cs="Arial"/>
          <w:b/>
          <w:color w:val="000000" w:themeColor="text1"/>
          <w:sz w:val="20"/>
          <w:szCs w:val="21"/>
          <w:lang w:eastAsia="en-GB"/>
        </w:rPr>
        <w:t>TO</w:t>
      </w:r>
      <w:r w:rsidRPr="00DD6221">
        <w:rPr>
          <w:rFonts w:ascii="Lato" w:eastAsia="Times New Roman" w:hAnsi="Lato" w:cs="Arial"/>
          <w:color w:val="000000" w:themeColor="text1"/>
          <w:sz w:val="20"/>
          <w:szCs w:val="21"/>
          <w:lang w:eastAsia="en-GB"/>
        </w:rPr>
        <w:t>:</w:t>
      </w:r>
      <w:r w:rsidRPr="00DD6221">
        <w:rPr>
          <w:rFonts w:ascii="Lato" w:eastAsia="Times New Roman" w:hAnsi="Lato" w:cs="Arial"/>
          <w:color w:val="000000" w:themeColor="text1"/>
          <w:sz w:val="20"/>
          <w:szCs w:val="21"/>
          <w:lang w:eastAsia="en-GB"/>
        </w:rPr>
        <w:br/>
      </w:r>
      <w:r w:rsidRPr="00DD6221">
        <w:rPr>
          <w:rFonts w:ascii="Lato" w:eastAsia="Times New Roman" w:hAnsi="Lato" w:cs="Arial"/>
          <w:b/>
          <w:color w:val="000000" w:themeColor="text1"/>
          <w:sz w:val="20"/>
          <w:szCs w:val="21"/>
          <w:lang w:eastAsia="en-GB"/>
        </w:rPr>
        <w:t>FROM</w:t>
      </w:r>
      <w:r w:rsidRPr="00DD6221">
        <w:rPr>
          <w:rFonts w:ascii="Lato" w:eastAsia="Times New Roman" w:hAnsi="Lato" w:cs="Arial"/>
          <w:color w:val="000000" w:themeColor="text1"/>
          <w:sz w:val="20"/>
          <w:szCs w:val="21"/>
          <w:lang w:eastAsia="en-GB"/>
        </w:rPr>
        <w:t xml:space="preserve">: </w:t>
      </w:r>
      <w:r w:rsidRPr="00DD6221">
        <w:rPr>
          <w:rFonts w:ascii="Lato" w:eastAsia="Times New Roman" w:hAnsi="Lato" w:cs="Arial"/>
          <w:color w:val="000000" w:themeColor="text1"/>
          <w:sz w:val="20"/>
          <w:szCs w:val="21"/>
          <w:lang w:eastAsia="en-GB"/>
        </w:rPr>
        <w:br/>
      </w:r>
      <w:r w:rsidRPr="00DD6221">
        <w:rPr>
          <w:rFonts w:ascii="Lato" w:eastAsia="Times New Roman" w:hAnsi="Lato" w:cs="Arial"/>
          <w:b/>
          <w:color w:val="000000" w:themeColor="text1"/>
          <w:sz w:val="20"/>
          <w:szCs w:val="21"/>
          <w:lang w:eastAsia="en-GB"/>
        </w:rPr>
        <w:t>SUBJECT</w:t>
      </w:r>
      <w:r w:rsidRPr="00DD6221">
        <w:rPr>
          <w:rFonts w:ascii="Lato" w:eastAsia="Times New Roman" w:hAnsi="Lato" w:cs="Arial"/>
          <w:color w:val="000000" w:themeColor="text1"/>
          <w:sz w:val="20"/>
          <w:szCs w:val="21"/>
          <w:lang w:eastAsia="en-GB"/>
        </w:rPr>
        <w:t xml:space="preserve">: Why I should attend </w:t>
      </w:r>
      <w:r w:rsidRPr="00DD6221">
        <w:rPr>
          <w:rFonts w:ascii="Lato" w:eastAsia="Times New Roman" w:hAnsi="Lato" w:cs="Arial"/>
          <w:b/>
          <w:color w:val="000000" w:themeColor="text1"/>
          <w:sz w:val="20"/>
          <w:szCs w:val="21"/>
          <w:lang w:eastAsia="en-GB"/>
        </w:rPr>
        <w:t>Loyalty &amp; Awards, 20</w:t>
      </w:r>
      <w:r w:rsidR="00C52BB8">
        <w:rPr>
          <w:rFonts w:ascii="Lato" w:eastAsia="Times New Roman" w:hAnsi="Lato" w:cs="Arial"/>
          <w:b/>
          <w:color w:val="000000" w:themeColor="text1"/>
          <w:sz w:val="20"/>
          <w:szCs w:val="21"/>
          <w:lang w:eastAsia="en-GB"/>
        </w:rPr>
        <w:t>2</w:t>
      </w:r>
      <w:r w:rsidR="001C0969">
        <w:rPr>
          <w:rFonts w:ascii="Lato" w:eastAsia="Times New Roman" w:hAnsi="Lato" w:cs="Arial"/>
          <w:b/>
          <w:color w:val="000000" w:themeColor="text1"/>
          <w:sz w:val="20"/>
          <w:szCs w:val="21"/>
          <w:lang w:eastAsia="en-GB"/>
        </w:rPr>
        <w:t>3</w:t>
      </w:r>
      <w:r w:rsidRPr="00DD6221">
        <w:rPr>
          <w:rFonts w:ascii="Lato" w:eastAsia="Times New Roman" w:hAnsi="Lato" w:cs="Arial"/>
          <w:b/>
          <w:color w:val="000000" w:themeColor="text1"/>
          <w:sz w:val="20"/>
          <w:szCs w:val="21"/>
          <w:lang w:eastAsia="en-GB"/>
        </w:rPr>
        <w:t xml:space="preserve"> conference</w:t>
      </w:r>
    </w:p>
    <w:p w14:paraId="65E60B2F" w14:textId="77777777" w:rsidR="003A55C0" w:rsidRPr="00DD6221" w:rsidRDefault="003A55C0" w:rsidP="003A55C0">
      <w:pPr>
        <w:rPr>
          <w:rFonts w:ascii="Lato" w:eastAsia="Times New Roman" w:hAnsi="Lato" w:cs="Arial"/>
          <w:b/>
          <w:color w:val="000000" w:themeColor="text1"/>
          <w:sz w:val="20"/>
          <w:szCs w:val="21"/>
          <w:lang w:eastAsia="en-GB"/>
        </w:rPr>
      </w:pPr>
    </w:p>
    <w:p w14:paraId="4547E4AA" w14:textId="77777777" w:rsidR="003A55C0" w:rsidRPr="00DD6221" w:rsidRDefault="00000000" w:rsidP="003A55C0">
      <w:pPr>
        <w:jc w:val="both"/>
        <w:rPr>
          <w:rFonts w:ascii="Lato" w:eastAsia="Times New Roman" w:hAnsi="Lato" w:cs="Arial"/>
          <w:color w:val="000000" w:themeColor="text1"/>
          <w:sz w:val="20"/>
          <w:szCs w:val="21"/>
          <w:lang w:eastAsia="en-GB"/>
        </w:rPr>
      </w:pPr>
      <w:hyperlink r:id="rId7" w:history="1">
        <w:r w:rsidR="003A55C0" w:rsidRPr="00DD6221">
          <w:rPr>
            <w:rStyle w:val="Lienhypertexte"/>
            <w:rFonts w:ascii="Lato" w:eastAsia="Times New Roman" w:hAnsi="Lato" w:cs="Arial"/>
            <w:sz w:val="20"/>
            <w:szCs w:val="21"/>
            <w:lang w:eastAsia="en-GB"/>
          </w:rPr>
          <w:t>Loyalty &amp; Awards</w:t>
        </w:r>
      </w:hyperlink>
      <w:r w:rsidR="003A55C0" w:rsidRPr="00DD6221">
        <w:rPr>
          <w:rFonts w:ascii="Lato" w:eastAsia="Times New Roman" w:hAnsi="Lato" w:cs="Arial"/>
          <w:color w:val="000000" w:themeColor="text1"/>
          <w:sz w:val="20"/>
          <w:szCs w:val="21"/>
          <w:lang w:eastAsia="en-GB"/>
        </w:rPr>
        <w:t xml:space="preserve"> is an educational and networking conference </w:t>
      </w:r>
      <w:r w:rsidR="0052617B" w:rsidRPr="00DD6221">
        <w:rPr>
          <w:rFonts w:ascii="Lato" w:eastAsia="Times New Roman" w:hAnsi="Lato" w:cs="Arial"/>
          <w:color w:val="000000" w:themeColor="text1"/>
          <w:sz w:val="20"/>
          <w:szCs w:val="21"/>
          <w:lang w:eastAsia="en-GB"/>
        </w:rPr>
        <w:t>with expected attendance from around</w:t>
      </w:r>
      <w:r w:rsidR="003A55C0" w:rsidRPr="00DD6221">
        <w:rPr>
          <w:rFonts w:ascii="Lato" w:eastAsia="Times New Roman" w:hAnsi="Lato" w:cs="Arial"/>
          <w:color w:val="000000" w:themeColor="text1"/>
          <w:sz w:val="20"/>
          <w:szCs w:val="21"/>
          <w:lang w:eastAsia="en-GB"/>
        </w:rPr>
        <w:t xml:space="preserve"> 250 loyalty</w:t>
      </w:r>
      <w:r w:rsidR="0052617B" w:rsidRPr="00DD6221">
        <w:rPr>
          <w:rFonts w:ascii="Lato" w:eastAsia="Times New Roman" w:hAnsi="Lato" w:cs="Arial"/>
          <w:color w:val="000000" w:themeColor="text1"/>
          <w:sz w:val="20"/>
          <w:szCs w:val="21"/>
          <w:lang w:eastAsia="en-GB"/>
        </w:rPr>
        <w:t xml:space="preserve"> industry</w:t>
      </w:r>
      <w:r w:rsidR="003A55C0" w:rsidRPr="00DD6221">
        <w:rPr>
          <w:rFonts w:ascii="Lato" w:eastAsia="Times New Roman" w:hAnsi="Lato" w:cs="Arial"/>
          <w:color w:val="000000" w:themeColor="text1"/>
          <w:sz w:val="20"/>
          <w:szCs w:val="21"/>
          <w:lang w:eastAsia="en-GB"/>
        </w:rPr>
        <w:t xml:space="preserve"> travel colleagues. I would like to request approval to attend. </w:t>
      </w:r>
    </w:p>
    <w:p w14:paraId="721C1862" w14:textId="77777777" w:rsidR="003A55C0" w:rsidRPr="00DD6221" w:rsidRDefault="003A55C0" w:rsidP="003A55C0">
      <w:pPr>
        <w:jc w:val="both"/>
        <w:rPr>
          <w:rFonts w:ascii="Lato" w:eastAsia="Times New Roman" w:hAnsi="Lato" w:cs="Arial"/>
          <w:color w:val="000000" w:themeColor="text1"/>
          <w:sz w:val="20"/>
          <w:szCs w:val="21"/>
          <w:lang w:eastAsia="en-GB"/>
        </w:rPr>
      </w:pPr>
      <w:r w:rsidRPr="00DD6221">
        <w:rPr>
          <w:rFonts w:ascii="Lato" w:hAnsi="Lato" w:cs="Arial"/>
          <w:sz w:val="20"/>
          <w:szCs w:val="21"/>
        </w:rPr>
        <w:t xml:space="preserve">The conference offers </w:t>
      </w:r>
      <w:r w:rsidR="0052617B" w:rsidRPr="00DD6221">
        <w:rPr>
          <w:rFonts w:ascii="Lato" w:hAnsi="Lato" w:cs="Arial"/>
          <w:sz w:val="20"/>
          <w:szCs w:val="21"/>
        </w:rPr>
        <w:t xml:space="preserve">high quality </w:t>
      </w:r>
      <w:r w:rsidRPr="00DD6221">
        <w:rPr>
          <w:rFonts w:ascii="Lato" w:hAnsi="Lato" w:cs="Arial"/>
          <w:sz w:val="20"/>
          <w:szCs w:val="21"/>
        </w:rPr>
        <w:t xml:space="preserve">education </w:t>
      </w:r>
      <w:r w:rsidR="0052617B" w:rsidRPr="00DD6221">
        <w:rPr>
          <w:rFonts w:ascii="Lato" w:hAnsi="Lato" w:cs="Arial"/>
          <w:sz w:val="20"/>
          <w:szCs w:val="21"/>
        </w:rPr>
        <w:t xml:space="preserve">and knowledge sharing </w:t>
      </w:r>
      <w:r w:rsidRPr="00DD6221">
        <w:rPr>
          <w:rFonts w:ascii="Lato" w:hAnsi="Lato" w:cs="Arial"/>
          <w:sz w:val="20"/>
          <w:szCs w:val="21"/>
        </w:rPr>
        <w:t xml:space="preserve">sessions covering different topics in </w:t>
      </w:r>
      <w:r w:rsidR="0052617B" w:rsidRPr="00DD6221">
        <w:rPr>
          <w:rFonts w:ascii="Lato" w:hAnsi="Lato" w:cs="Arial"/>
          <w:sz w:val="20"/>
          <w:szCs w:val="21"/>
        </w:rPr>
        <w:t>the travel loyalty</w:t>
      </w:r>
      <w:r w:rsidRPr="00DD6221">
        <w:rPr>
          <w:rFonts w:ascii="Lato" w:hAnsi="Lato" w:cs="Arial"/>
          <w:sz w:val="20"/>
          <w:szCs w:val="21"/>
        </w:rPr>
        <w:t xml:space="preserve"> </w:t>
      </w:r>
      <w:r w:rsidR="0052617B" w:rsidRPr="00DD6221">
        <w:rPr>
          <w:rFonts w:ascii="Lato" w:hAnsi="Lato" w:cs="Arial"/>
          <w:sz w:val="20"/>
          <w:szCs w:val="21"/>
        </w:rPr>
        <w:t>industry</w:t>
      </w:r>
      <w:r w:rsidRPr="00DD6221">
        <w:rPr>
          <w:rFonts w:ascii="Lato" w:hAnsi="Lato" w:cs="Arial"/>
          <w:sz w:val="20"/>
          <w:szCs w:val="21"/>
        </w:rPr>
        <w:t>, as well as</w:t>
      </w:r>
      <w:r w:rsidR="008031A1" w:rsidRPr="00DD6221">
        <w:rPr>
          <w:rFonts w:ascii="Lato" w:hAnsi="Lato" w:cs="Arial"/>
          <w:sz w:val="20"/>
          <w:szCs w:val="21"/>
        </w:rPr>
        <w:t xml:space="preserve"> workshops</w:t>
      </w:r>
      <w:r w:rsidR="00451D5E" w:rsidRPr="00DD6221">
        <w:rPr>
          <w:rFonts w:ascii="Lato" w:hAnsi="Lato" w:cs="Arial"/>
          <w:sz w:val="20"/>
          <w:szCs w:val="21"/>
        </w:rPr>
        <w:t xml:space="preserve"> and </w:t>
      </w:r>
      <w:r w:rsidR="0052617B" w:rsidRPr="00DD6221">
        <w:rPr>
          <w:rFonts w:ascii="Lato" w:hAnsi="Lato" w:cs="Arial"/>
          <w:sz w:val="20"/>
          <w:szCs w:val="21"/>
        </w:rPr>
        <w:t>vendor presentations which are directly related to our current needs</w:t>
      </w:r>
      <w:r w:rsidRPr="00DD6221">
        <w:rPr>
          <w:rFonts w:ascii="Lato" w:hAnsi="Lato" w:cs="Arial"/>
          <w:color w:val="000000"/>
          <w:sz w:val="20"/>
          <w:szCs w:val="21"/>
        </w:rPr>
        <w:t>.</w:t>
      </w:r>
      <w:r w:rsidRPr="00DD6221">
        <w:rPr>
          <w:rFonts w:ascii="Lato" w:eastAsia="Times New Roman" w:hAnsi="Lato" w:cs="Arial"/>
          <w:color w:val="000000" w:themeColor="text1"/>
          <w:sz w:val="20"/>
          <w:szCs w:val="21"/>
          <w:lang w:eastAsia="en-GB"/>
        </w:rPr>
        <w:t xml:space="preserve"> These sessions </w:t>
      </w:r>
      <w:r w:rsidR="008031A1" w:rsidRPr="00DD6221">
        <w:rPr>
          <w:rFonts w:ascii="Lato" w:eastAsia="Times New Roman" w:hAnsi="Lato" w:cs="Arial"/>
          <w:color w:val="000000" w:themeColor="text1"/>
          <w:sz w:val="20"/>
          <w:szCs w:val="21"/>
          <w:lang w:eastAsia="en-GB"/>
        </w:rPr>
        <w:t xml:space="preserve">will be </w:t>
      </w:r>
      <w:r w:rsidR="0052617B" w:rsidRPr="00DD6221">
        <w:rPr>
          <w:rFonts w:ascii="Lato" w:eastAsia="Times New Roman" w:hAnsi="Lato" w:cs="Arial"/>
          <w:color w:val="000000" w:themeColor="text1"/>
          <w:sz w:val="20"/>
          <w:szCs w:val="21"/>
          <w:lang w:eastAsia="en-GB"/>
        </w:rPr>
        <w:t>le</w:t>
      </w:r>
      <w:r w:rsidR="008031A1" w:rsidRPr="00DD6221">
        <w:rPr>
          <w:rFonts w:ascii="Lato" w:eastAsia="Times New Roman" w:hAnsi="Lato" w:cs="Arial"/>
          <w:color w:val="000000" w:themeColor="text1"/>
          <w:sz w:val="20"/>
          <w:szCs w:val="21"/>
          <w:lang w:eastAsia="en-GB"/>
        </w:rPr>
        <w:t xml:space="preserve">d by </w:t>
      </w:r>
      <w:r w:rsidR="0052617B" w:rsidRPr="00DD6221">
        <w:rPr>
          <w:rFonts w:ascii="Lato" w:eastAsia="Times New Roman" w:hAnsi="Lato" w:cs="Arial"/>
          <w:color w:val="000000" w:themeColor="text1"/>
          <w:sz w:val="20"/>
          <w:szCs w:val="21"/>
          <w:lang w:eastAsia="en-GB"/>
        </w:rPr>
        <w:t>well-known</w:t>
      </w:r>
      <w:r w:rsidR="008031A1" w:rsidRPr="00DD6221">
        <w:rPr>
          <w:rFonts w:ascii="Lato" w:eastAsia="Times New Roman" w:hAnsi="Lato" w:cs="Arial"/>
          <w:color w:val="000000" w:themeColor="text1"/>
          <w:sz w:val="20"/>
          <w:szCs w:val="21"/>
          <w:lang w:eastAsia="en-GB"/>
        </w:rPr>
        <w:t xml:space="preserve"> international experts in the travel industry and wi</w:t>
      </w:r>
      <w:r w:rsidRPr="00DD6221">
        <w:rPr>
          <w:rFonts w:ascii="Lato" w:eastAsia="Times New Roman" w:hAnsi="Lato" w:cs="Arial"/>
          <w:color w:val="000000" w:themeColor="text1"/>
          <w:sz w:val="20"/>
          <w:szCs w:val="21"/>
          <w:lang w:eastAsia="en-GB"/>
        </w:rPr>
        <w:t>ll address the issues that we face and inform us how to implement and achieve optimal outcomes within our organization.</w:t>
      </w:r>
    </w:p>
    <w:p w14:paraId="3AE06482" w14:textId="77777777" w:rsidR="003A55C0" w:rsidRPr="00DD6221" w:rsidRDefault="003A55C0" w:rsidP="003A55C0">
      <w:pPr>
        <w:spacing w:before="100" w:beforeAutospacing="1" w:after="100" w:afterAutospacing="1" w:line="288" w:lineRule="auto"/>
        <w:jc w:val="both"/>
        <w:rPr>
          <w:rFonts w:ascii="Lato" w:eastAsia="Times New Roman" w:hAnsi="Lato" w:cs="Arial"/>
          <w:color w:val="000000" w:themeColor="text1"/>
          <w:sz w:val="20"/>
          <w:szCs w:val="21"/>
          <w:lang w:eastAsia="en-GB"/>
        </w:rPr>
      </w:pPr>
      <w:r w:rsidRPr="00DD6221">
        <w:rPr>
          <w:rFonts w:ascii="Lato" w:eastAsia="Times New Roman" w:hAnsi="Lato" w:cs="Arial"/>
          <w:color w:val="000000" w:themeColor="text1"/>
          <w:sz w:val="20"/>
          <w:szCs w:val="21"/>
          <w:lang w:eastAsia="en-GB"/>
        </w:rPr>
        <w:t xml:space="preserve">This event is </w:t>
      </w:r>
      <w:r w:rsidR="0052617B" w:rsidRPr="00DD6221">
        <w:rPr>
          <w:rFonts w:ascii="Lato" w:eastAsia="Times New Roman" w:hAnsi="Lato" w:cs="Arial"/>
          <w:color w:val="000000" w:themeColor="text1"/>
          <w:sz w:val="20"/>
          <w:szCs w:val="21"/>
          <w:lang w:eastAsia="en-GB"/>
        </w:rPr>
        <w:t xml:space="preserve">also </w:t>
      </w:r>
      <w:r w:rsidRPr="00DD6221">
        <w:rPr>
          <w:rFonts w:ascii="Lato" w:eastAsia="Times New Roman" w:hAnsi="Lato" w:cs="Arial"/>
          <w:color w:val="000000" w:themeColor="text1"/>
          <w:sz w:val="20"/>
          <w:szCs w:val="21"/>
          <w:lang w:eastAsia="en-GB"/>
        </w:rPr>
        <w:t xml:space="preserve">an opportunity for me to network with other </w:t>
      </w:r>
      <w:r w:rsidR="0052617B" w:rsidRPr="00DD6221">
        <w:rPr>
          <w:rFonts w:ascii="Lato" w:eastAsia="Times New Roman" w:hAnsi="Lato" w:cs="Arial"/>
          <w:color w:val="000000" w:themeColor="text1"/>
          <w:sz w:val="20"/>
          <w:szCs w:val="21"/>
          <w:lang w:eastAsia="en-GB"/>
        </w:rPr>
        <w:t>loyalty</w:t>
      </w:r>
      <w:r w:rsidRPr="00DD6221">
        <w:rPr>
          <w:rFonts w:ascii="Lato" w:eastAsia="Times New Roman" w:hAnsi="Lato" w:cs="Arial"/>
          <w:color w:val="000000" w:themeColor="text1"/>
          <w:sz w:val="20"/>
          <w:szCs w:val="21"/>
          <w:lang w:eastAsia="en-GB"/>
        </w:rPr>
        <w:t xml:space="preserve"> professionals who face similar challenges, as well as meet business travel industry suppliers to find out how their lates</w:t>
      </w:r>
      <w:r w:rsidR="00D6529F" w:rsidRPr="00DD6221">
        <w:rPr>
          <w:rFonts w:ascii="Lato" w:eastAsia="Times New Roman" w:hAnsi="Lato" w:cs="Arial"/>
          <w:color w:val="000000" w:themeColor="text1"/>
          <w:sz w:val="20"/>
          <w:szCs w:val="21"/>
          <w:lang w:eastAsia="en-GB"/>
        </w:rPr>
        <w:t>t developments will benefit us.</w:t>
      </w:r>
    </w:p>
    <w:p w14:paraId="4D7CA146" w14:textId="2097B3F5" w:rsidR="00D6529F" w:rsidRPr="00DD6221" w:rsidRDefault="0052617B" w:rsidP="003A55C0">
      <w:pPr>
        <w:spacing w:before="100" w:beforeAutospacing="1" w:after="100" w:afterAutospacing="1" w:line="288" w:lineRule="auto"/>
        <w:jc w:val="both"/>
        <w:rPr>
          <w:rFonts w:ascii="Lato" w:eastAsia="Times New Roman" w:hAnsi="Lato" w:cs="Arial"/>
          <w:color w:val="000000" w:themeColor="text1"/>
          <w:sz w:val="20"/>
          <w:szCs w:val="21"/>
          <w:lang w:eastAsia="en-GB"/>
        </w:rPr>
      </w:pPr>
      <w:r w:rsidRPr="00DD6221">
        <w:rPr>
          <w:rFonts w:ascii="Lato" w:eastAsia="Times New Roman" w:hAnsi="Lato" w:cs="Arial"/>
          <w:color w:val="000000" w:themeColor="text1"/>
          <w:sz w:val="20"/>
          <w:szCs w:val="21"/>
          <w:lang w:eastAsia="en-GB"/>
        </w:rPr>
        <w:t>In addition</w:t>
      </w:r>
      <w:r w:rsidR="00D6529F" w:rsidRPr="00DD6221">
        <w:rPr>
          <w:rFonts w:ascii="Lato" w:eastAsia="Times New Roman" w:hAnsi="Lato" w:cs="Arial"/>
          <w:color w:val="000000" w:themeColor="text1"/>
          <w:sz w:val="20"/>
          <w:szCs w:val="21"/>
          <w:lang w:eastAsia="en-GB"/>
        </w:rPr>
        <w:t xml:space="preserve">, the </w:t>
      </w:r>
      <w:r w:rsidR="001C0969">
        <w:rPr>
          <w:rFonts w:ascii="Lato" w:eastAsia="Times New Roman" w:hAnsi="Lato" w:cs="Arial"/>
          <w:color w:val="000000" w:themeColor="text1"/>
          <w:sz w:val="20"/>
          <w:szCs w:val="21"/>
          <w:lang w:eastAsia="en-GB"/>
        </w:rPr>
        <w:t xml:space="preserve">Golden Loyalty </w:t>
      </w:r>
      <w:r w:rsidR="00D6529F" w:rsidRPr="00DD6221">
        <w:rPr>
          <w:rFonts w:ascii="Lato" w:eastAsia="Times New Roman" w:hAnsi="Lato" w:cs="Arial"/>
          <w:color w:val="000000" w:themeColor="text1"/>
          <w:sz w:val="20"/>
          <w:szCs w:val="21"/>
          <w:lang w:eastAsia="en-GB"/>
        </w:rPr>
        <w:t>Award</w:t>
      </w:r>
      <w:r w:rsidRPr="00DD6221">
        <w:rPr>
          <w:rFonts w:ascii="Lato" w:eastAsia="Times New Roman" w:hAnsi="Lato" w:cs="Arial"/>
          <w:color w:val="000000" w:themeColor="text1"/>
          <w:sz w:val="20"/>
          <w:szCs w:val="21"/>
          <w:lang w:eastAsia="en-GB"/>
        </w:rPr>
        <w:t>s</w:t>
      </w:r>
      <w:r w:rsidR="00D6529F" w:rsidRPr="00DD6221">
        <w:rPr>
          <w:rFonts w:ascii="Lato" w:eastAsia="Times New Roman" w:hAnsi="Lato" w:cs="Arial"/>
          <w:color w:val="000000" w:themeColor="text1"/>
          <w:sz w:val="20"/>
          <w:szCs w:val="21"/>
          <w:lang w:eastAsia="en-GB"/>
        </w:rPr>
        <w:t xml:space="preserve"> ceremony will take place on the </w:t>
      </w:r>
      <w:r w:rsidRPr="00DD6221">
        <w:rPr>
          <w:rFonts w:ascii="Lato" w:eastAsia="Times New Roman" w:hAnsi="Lato" w:cs="Arial"/>
          <w:color w:val="000000" w:themeColor="text1"/>
          <w:sz w:val="20"/>
          <w:szCs w:val="21"/>
          <w:lang w:eastAsia="en-GB"/>
        </w:rPr>
        <w:t>second</w:t>
      </w:r>
      <w:r w:rsidR="00D6529F" w:rsidRPr="00DD6221">
        <w:rPr>
          <w:rFonts w:ascii="Lato" w:eastAsia="Times New Roman" w:hAnsi="Lato" w:cs="Arial"/>
          <w:color w:val="000000" w:themeColor="text1"/>
          <w:sz w:val="20"/>
          <w:szCs w:val="21"/>
          <w:lang w:eastAsia="en-GB"/>
        </w:rPr>
        <w:t xml:space="preserve"> evening</w:t>
      </w:r>
      <w:r w:rsidRPr="00DD6221">
        <w:rPr>
          <w:rFonts w:ascii="Lato" w:eastAsia="Times New Roman" w:hAnsi="Lato" w:cs="Arial"/>
          <w:color w:val="000000" w:themeColor="text1"/>
          <w:sz w:val="20"/>
          <w:szCs w:val="21"/>
          <w:lang w:eastAsia="en-GB"/>
        </w:rPr>
        <w:t xml:space="preserve"> of the conference. It’s a must-attend</w:t>
      </w:r>
      <w:r w:rsidR="00D6529F" w:rsidRPr="00DD6221">
        <w:rPr>
          <w:rFonts w:ascii="Lato" w:eastAsia="Times New Roman" w:hAnsi="Lato" w:cs="Arial"/>
          <w:color w:val="000000" w:themeColor="text1"/>
          <w:sz w:val="20"/>
          <w:szCs w:val="21"/>
          <w:lang w:eastAsia="en-GB"/>
        </w:rPr>
        <w:t xml:space="preserve"> event </w:t>
      </w:r>
      <w:r w:rsidRPr="00DD6221">
        <w:rPr>
          <w:rFonts w:ascii="Lato" w:eastAsia="Times New Roman" w:hAnsi="Lato" w:cs="Arial"/>
          <w:color w:val="000000" w:themeColor="text1"/>
          <w:sz w:val="20"/>
          <w:szCs w:val="21"/>
          <w:lang w:eastAsia="en-GB"/>
        </w:rPr>
        <w:t>recognizing the best developments in the industry over the last year</w:t>
      </w:r>
      <w:r w:rsidR="00D6529F" w:rsidRPr="00DD6221">
        <w:rPr>
          <w:rFonts w:ascii="Lato" w:eastAsia="Times New Roman" w:hAnsi="Lato" w:cs="Arial"/>
          <w:color w:val="000000" w:themeColor="text1"/>
          <w:sz w:val="20"/>
          <w:szCs w:val="21"/>
          <w:lang w:eastAsia="en-GB"/>
        </w:rPr>
        <w:t xml:space="preserve"> (</w:t>
      </w:r>
      <w:r w:rsidRPr="00DD6221">
        <w:rPr>
          <w:rFonts w:ascii="Lato" w:eastAsia="Times New Roman" w:hAnsi="Lato" w:cs="Arial"/>
          <w:color w:val="000000" w:themeColor="text1"/>
          <w:sz w:val="20"/>
          <w:szCs w:val="21"/>
          <w:lang w:eastAsia="en-GB"/>
        </w:rPr>
        <w:t>we are also entering our project XXXX for an award</w:t>
      </w:r>
      <w:r w:rsidR="00D6529F" w:rsidRPr="00DD6221">
        <w:rPr>
          <w:rFonts w:ascii="Lato" w:eastAsia="Times New Roman" w:hAnsi="Lato" w:cs="Arial"/>
          <w:color w:val="000000" w:themeColor="text1"/>
          <w:sz w:val="20"/>
          <w:szCs w:val="21"/>
          <w:lang w:eastAsia="en-GB"/>
        </w:rPr>
        <w:t>).</w:t>
      </w:r>
    </w:p>
    <w:p w14:paraId="4143D04C" w14:textId="74644EF4" w:rsidR="003A55C0" w:rsidRPr="00DD6221" w:rsidRDefault="003A55C0" w:rsidP="003A55C0">
      <w:pPr>
        <w:jc w:val="both"/>
        <w:rPr>
          <w:rFonts w:ascii="Lato" w:hAnsi="Lato" w:cs="Arial"/>
          <w:sz w:val="20"/>
          <w:szCs w:val="21"/>
        </w:rPr>
      </w:pPr>
      <w:r w:rsidRPr="00DD6221">
        <w:rPr>
          <w:rFonts w:ascii="Lato" w:eastAsia="Times New Roman" w:hAnsi="Lato" w:cs="Arial"/>
          <w:color w:val="000000" w:themeColor="text1"/>
          <w:sz w:val="20"/>
          <w:szCs w:val="21"/>
          <w:lang w:eastAsia="en-GB"/>
        </w:rPr>
        <w:t xml:space="preserve">This event runs from </w:t>
      </w:r>
      <w:r w:rsidR="00F512F3">
        <w:rPr>
          <w:rFonts w:ascii="Lato" w:eastAsia="Times New Roman" w:hAnsi="Lato" w:cs="Arial"/>
          <w:b/>
          <w:color w:val="000000" w:themeColor="text1"/>
          <w:sz w:val="20"/>
          <w:szCs w:val="21"/>
          <w:lang w:eastAsia="en-GB"/>
        </w:rPr>
        <w:t xml:space="preserve">October </w:t>
      </w:r>
      <w:r w:rsidR="001C0969">
        <w:rPr>
          <w:rFonts w:ascii="Lato" w:eastAsia="Times New Roman" w:hAnsi="Lato" w:cs="Arial"/>
          <w:b/>
          <w:color w:val="000000" w:themeColor="text1"/>
          <w:sz w:val="20"/>
          <w:szCs w:val="21"/>
          <w:lang w:eastAsia="en-GB"/>
        </w:rPr>
        <w:t>9</w:t>
      </w:r>
      <w:r w:rsidRPr="00DD6221">
        <w:rPr>
          <w:rFonts w:ascii="Lato" w:eastAsia="Times New Roman" w:hAnsi="Lato" w:cs="Arial"/>
          <w:b/>
          <w:color w:val="000000" w:themeColor="text1"/>
          <w:sz w:val="20"/>
          <w:szCs w:val="21"/>
          <w:vertAlign w:val="superscript"/>
          <w:lang w:eastAsia="en-GB"/>
        </w:rPr>
        <w:t>th</w:t>
      </w:r>
      <w:r w:rsidR="008031A1" w:rsidRPr="00DD6221">
        <w:rPr>
          <w:rFonts w:ascii="Lato" w:eastAsia="Times New Roman" w:hAnsi="Lato" w:cs="Arial"/>
          <w:b/>
          <w:color w:val="000000" w:themeColor="text1"/>
          <w:sz w:val="20"/>
          <w:szCs w:val="21"/>
          <w:lang w:eastAsia="en-GB"/>
        </w:rPr>
        <w:t xml:space="preserve"> to </w:t>
      </w:r>
      <w:r w:rsidR="00F512F3">
        <w:rPr>
          <w:rFonts w:ascii="Lato" w:eastAsia="Times New Roman" w:hAnsi="Lato" w:cs="Arial"/>
          <w:b/>
          <w:color w:val="000000" w:themeColor="text1"/>
          <w:sz w:val="20"/>
          <w:szCs w:val="21"/>
          <w:lang w:eastAsia="en-GB"/>
        </w:rPr>
        <w:t>1</w:t>
      </w:r>
      <w:r w:rsidR="001C0969">
        <w:rPr>
          <w:rFonts w:ascii="Lato" w:eastAsia="Times New Roman" w:hAnsi="Lato" w:cs="Arial"/>
          <w:b/>
          <w:color w:val="000000" w:themeColor="text1"/>
          <w:sz w:val="20"/>
          <w:szCs w:val="21"/>
          <w:lang w:eastAsia="en-GB"/>
        </w:rPr>
        <w:t>1</w:t>
      </w:r>
      <w:r w:rsidRPr="00DD6221">
        <w:rPr>
          <w:rFonts w:ascii="Lato" w:eastAsia="Times New Roman" w:hAnsi="Lato" w:cs="Arial"/>
          <w:b/>
          <w:color w:val="000000" w:themeColor="text1"/>
          <w:sz w:val="20"/>
          <w:szCs w:val="21"/>
          <w:vertAlign w:val="superscript"/>
          <w:lang w:eastAsia="en-GB"/>
        </w:rPr>
        <w:t>th</w:t>
      </w:r>
      <w:r w:rsidR="008031A1" w:rsidRPr="00DD6221">
        <w:rPr>
          <w:rFonts w:ascii="Lato" w:eastAsia="Times New Roman" w:hAnsi="Lato" w:cs="Arial"/>
          <w:color w:val="000000" w:themeColor="text1"/>
          <w:sz w:val="20"/>
          <w:szCs w:val="21"/>
          <w:lang w:eastAsia="en-GB"/>
        </w:rPr>
        <w:t xml:space="preserve"> in </w:t>
      </w:r>
      <w:r w:rsidR="001C0969">
        <w:rPr>
          <w:rFonts w:ascii="Lato" w:eastAsia="Times New Roman" w:hAnsi="Lato" w:cs="Arial"/>
          <w:color w:val="000000" w:themeColor="text1"/>
          <w:sz w:val="20"/>
          <w:szCs w:val="21"/>
          <w:lang w:eastAsia="en-GB"/>
        </w:rPr>
        <w:t>Rio de Janeiro, Brazil</w:t>
      </w:r>
      <w:r w:rsidR="008031A1" w:rsidRPr="00DD6221">
        <w:rPr>
          <w:rFonts w:ascii="Lato" w:eastAsia="Times New Roman" w:hAnsi="Lato" w:cs="Arial"/>
          <w:color w:val="000000" w:themeColor="text1"/>
          <w:sz w:val="20"/>
          <w:szCs w:val="21"/>
          <w:lang w:eastAsia="en-GB"/>
        </w:rPr>
        <w:t>.</w:t>
      </w:r>
      <w:r w:rsidRPr="00DD6221">
        <w:rPr>
          <w:rFonts w:ascii="Lato" w:eastAsia="Times New Roman" w:hAnsi="Lato" w:cs="Arial"/>
          <w:color w:val="000000" w:themeColor="text1"/>
          <w:sz w:val="20"/>
          <w:szCs w:val="21"/>
          <w:lang w:eastAsia="en-GB"/>
        </w:rPr>
        <w:t xml:space="preserve"> The conference agenda can be found </w:t>
      </w:r>
      <w:hyperlink r:id="rId8" w:tooltip="Link to come" w:history="1">
        <w:r w:rsidR="008031A1" w:rsidRPr="00DD6221">
          <w:rPr>
            <w:rStyle w:val="Lienhypertexte"/>
            <w:rFonts w:ascii="Lato" w:eastAsia="Times New Roman" w:hAnsi="Lato" w:cs="Arial"/>
            <w:sz w:val="20"/>
            <w:szCs w:val="21"/>
            <w:lang w:eastAsia="en-GB"/>
          </w:rPr>
          <w:t>here.</w:t>
        </w:r>
      </w:hyperlink>
    </w:p>
    <w:p w14:paraId="619AD397" w14:textId="77777777" w:rsidR="00D6529F" w:rsidRPr="00DD6221" w:rsidRDefault="003A55C0" w:rsidP="00DD6221">
      <w:pPr>
        <w:spacing w:before="100" w:beforeAutospacing="1" w:after="0" w:line="288" w:lineRule="auto"/>
        <w:jc w:val="both"/>
        <w:rPr>
          <w:rFonts w:ascii="Lato" w:eastAsia="Times New Roman" w:hAnsi="Lato" w:cs="Arial"/>
          <w:color w:val="000000" w:themeColor="text1"/>
          <w:sz w:val="20"/>
          <w:szCs w:val="21"/>
          <w:lang w:eastAsia="en-GB"/>
        </w:rPr>
      </w:pPr>
      <w:r w:rsidRPr="00DD6221">
        <w:rPr>
          <w:rFonts w:ascii="Lato" w:eastAsia="Times New Roman" w:hAnsi="Lato" w:cs="Arial"/>
          <w:color w:val="000000" w:themeColor="text1"/>
          <w:sz w:val="20"/>
          <w:szCs w:val="21"/>
          <w:lang w:eastAsia="en-GB"/>
        </w:rPr>
        <w:t>Here are the goals I plan to accomplish:</w:t>
      </w:r>
    </w:p>
    <w:p w14:paraId="0BB43BD9" w14:textId="77777777" w:rsidR="003A55C0" w:rsidRPr="00DD6221" w:rsidRDefault="003A55C0" w:rsidP="003A55C0">
      <w:pPr>
        <w:pStyle w:val="Paragraphedeliste"/>
        <w:numPr>
          <w:ilvl w:val="0"/>
          <w:numId w:val="1"/>
        </w:numPr>
        <w:spacing w:before="100" w:beforeAutospacing="1" w:after="100" w:afterAutospacing="1" w:line="288" w:lineRule="auto"/>
        <w:jc w:val="both"/>
        <w:rPr>
          <w:rFonts w:ascii="Lato" w:eastAsia="Times New Roman" w:hAnsi="Lato" w:cs="Arial"/>
          <w:i/>
          <w:color w:val="000000" w:themeColor="text1"/>
          <w:sz w:val="20"/>
          <w:szCs w:val="21"/>
          <w:lang w:eastAsia="en-GB"/>
        </w:rPr>
      </w:pPr>
      <w:r w:rsidRPr="00DD6221">
        <w:rPr>
          <w:rFonts w:ascii="Lato" w:eastAsia="Times New Roman" w:hAnsi="Lato" w:cs="Arial"/>
          <w:i/>
          <w:color w:val="000000" w:themeColor="text1"/>
          <w:sz w:val="20"/>
          <w:szCs w:val="21"/>
          <w:lang w:eastAsia="en-GB"/>
        </w:rPr>
        <w:t>Enter Goal 1</w:t>
      </w:r>
    </w:p>
    <w:p w14:paraId="1C68AE34" w14:textId="77777777" w:rsidR="003A55C0" w:rsidRPr="00DD6221" w:rsidRDefault="003A55C0" w:rsidP="003A55C0">
      <w:pPr>
        <w:pStyle w:val="Paragraphedeliste"/>
        <w:numPr>
          <w:ilvl w:val="0"/>
          <w:numId w:val="1"/>
        </w:numPr>
        <w:spacing w:before="100" w:beforeAutospacing="1" w:after="100" w:afterAutospacing="1" w:line="288" w:lineRule="auto"/>
        <w:jc w:val="both"/>
        <w:rPr>
          <w:rFonts w:ascii="Lato" w:eastAsia="Times New Roman" w:hAnsi="Lato" w:cs="Arial"/>
          <w:i/>
          <w:color w:val="000000" w:themeColor="text1"/>
          <w:sz w:val="20"/>
          <w:szCs w:val="21"/>
          <w:lang w:eastAsia="en-GB"/>
        </w:rPr>
      </w:pPr>
      <w:r w:rsidRPr="00DD6221">
        <w:rPr>
          <w:rFonts w:ascii="Lato" w:eastAsia="Times New Roman" w:hAnsi="Lato" w:cs="Arial"/>
          <w:i/>
          <w:color w:val="000000" w:themeColor="text1"/>
          <w:sz w:val="20"/>
          <w:szCs w:val="21"/>
          <w:lang w:eastAsia="en-GB"/>
        </w:rPr>
        <w:t>Enter Goal 2</w:t>
      </w:r>
    </w:p>
    <w:p w14:paraId="76EFC778" w14:textId="77777777" w:rsidR="003A55C0" w:rsidRPr="00DD6221" w:rsidRDefault="003A55C0" w:rsidP="003A55C0">
      <w:pPr>
        <w:pStyle w:val="Paragraphedeliste"/>
        <w:numPr>
          <w:ilvl w:val="0"/>
          <w:numId w:val="1"/>
        </w:numPr>
        <w:spacing w:before="100" w:beforeAutospacing="1" w:after="100" w:afterAutospacing="1" w:line="288" w:lineRule="auto"/>
        <w:jc w:val="both"/>
        <w:rPr>
          <w:rFonts w:ascii="Lato" w:hAnsi="Lato"/>
          <w:i/>
          <w:color w:val="000000" w:themeColor="text1"/>
          <w:sz w:val="20"/>
          <w:szCs w:val="21"/>
          <w:lang w:eastAsia="en-GB"/>
        </w:rPr>
      </w:pPr>
      <w:r w:rsidRPr="00DD6221">
        <w:rPr>
          <w:rFonts w:ascii="Lato" w:eastAsia="Times New Roman" w:hAnsi="Lato" w:cs="Arial"/>
          <w:i/>
          <w:color w:val="000000" w:themeColor="text1"/>
          <w:sz w:val="20"/>
          <w:szCs w:val="21"/>
          <w:lang w:eastAsia="en-GB"/>
        </w:rPr>
        <w:t>Enter Goal 3</w:t>
      </w:r>
    </w:p>
    <w:p w14:paraId="67C44AD7" w14:textId="77777777" w:rsidR="003A55C0" w:rsidRPr="00DD6221" w:rsidRDefault="003A55C0" w:rsidP="003A55C0">
      <w:pPr>
        <w:spacing w:after="240" w:line="240" w:lineRule="auto"/>
        <w:jc w:val="both"/>
        <w:rPr>
          <w:rFonts w:ascii="Lato" w:eastAsia="Times New Roman" w:hAnsi="Lato" w:cs="Arial"/>
          <w:color w:val="333333"/>
          <w:sz w:val="20"/>
          <w:szCs w:val="21"/>
          <w:lang w:eastAsia="en-GB"/>
        </w:rPr>
      </w:pPr>
      <w:r w:rsidRPr="00DD6221">
        <w:rPr>
          <w:rFonts w:ascii="Lato" w:eastAsia="Times New Roman" w:hAnsi="Lato" w:cs="Arial"/>
          <w:color w:val="000000" w:themeColor="text1"/>
          <w:sz w:val="20"/>
          <w:szCs w:val="21"/>
          <w:lang w:eastAsia="en-GB"/>
        </w:rPr>
        <w:t>I have calculated an approximate breakdown of costs associated with my attendance:</w:t>
      </w:r>
    </w:p>
    <w:tbl>
      <w:tblPr>
        <w:tblStyle w:val="TableauListe3-Accentuation51"/>
        <w:tblW w:w="9912" w:type="dxa"/>
        <w:tblLook w:val="0400" w:firstRow="0" w:lastRow="0" w:firstColumn="0" w:lastColumn="0" w:noHBand="0" w:noVBand="1"/>
      </w:tblPr>
      <w:tblGrid>
        <w:gridCol w:w="7470"/>
        <w:gridCol w:w="2442"/>
      </w:tblGrid>
      <w:tr w:rsidR="003A55C0" w:rsidRPr="00DD6221" w14:paraId="3ED5526D" w14:textId="77777777" w:rsidTr="00451D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tcW w:w="7470" w:type="dxa"/>
          </w:tcPr>
          <w:p w14:paraId="70780ADF" w14:textId="758CF7D0" w:rsidR="003A55C0" w:rsidRPr="00DD6221" w:rsidRDefault="003A55C0" w:rsidP="00F028AE">
            <w:pPr>
              <w:spacing w:after="240"/>
              <w:rPr>
                <w:rFonts w:ascii="Lato" w:eastAsia="Times New Roman" w:hAnsi="Lato" w:cs="Arial"/>
                <w:sz w:val="20"/>
                <w:szCs w:val="20"/>
                <w:lang w:eastAsia="en-GB"/>
              </w:rPr>
            </w:pPr>
            <w:r w:rsidRPr="00DD6221">
              <w:rPr>
                <w:rFonts w:ascii="Lato" w:eastAsia="Times New Roman" w:hAnsi="Lato" w:cs="Arial"/>
                <w:sz w:val="20"/>
                <w:szCs w:val="20"/>
                <w:lang w:eastAsia="en-GB"/>
              </w:rPr>
              <w:t>Convention Registration</w:t>
            </w:r>
            <w:r w:rsidRPr="00DD6221">
              <w:rPr>
                <w:rFonts w:ascii="Lato" w:eastAsia="Times New Roman" w:hAnsi="Lato" w:cs="Arial"/>
                <w:sz w:val="20"/>
                <w:szCs w:val="20"/>
                <w:lang w:eastAsia="en-GB"/>
              </w:rPr>
              <w:br/>
            </w:r>
            <w:r w:rsidRPr="00DD6221">
              <w:rPr>
                <w:rFonts w:ascii="Lato" w:eastAsia="Times New Roman" w:hAnsi="Lato" w:cs="Arial"/>
                <w:sz w:val="16"/>
                <w:szCs w:val="18"/>
                <w:lang w:eastAsia="en-GB"/>
              </w:rPr>
              <w:t xml:space="preserve">*This includes access to all education sessions, networking, the </w:t>
            </w:r>
            <w:r w:rsidR="008031A1" w:rsidRPr="00DD6221">
              <w:rPr>
                <w:rFonts w:ascii="Lato" w:eastAsia="Times New Roman" w:hAnsi="Lato" w:cs="Arial"/>
                <w:sz w:val="16"/>
                <w:szCs w:val="18"/>
                <w:lang w:eastAsia="en-GB"/>
              </w:rPr>
              <w:t>exhibition hall</w:t>
            </w:r>
            <w:r w:rsidRPr="00DD6221">
              <w:rPr>
                <w:rFonts w:ascii="Lato" w:eastAsia="Times New Roman" w:hAnsi="Lato" w:cs="Arial"/>
                <w:sz w:val="16"/>
                <w:szCs w:val="18"/>
                <w:lang w:eastAsia="en-GB"/>
              </w:rPr>
              <w:t xml:space="preserve"> and lunch during the </w:t>
            </w:r>
            <w:r w:rsidRPr="00DD6221">
              <w:rPr>
                <w:rFonts w:ascii="Lato" w:eastAsia="Times New Roman" w:hAnsi="Lato" w:cs="Arial"/>
                <w:sz w:val="16"/>
                <w:szCs w:val="18"/>
                <w:lang w:eastAsia="en-GB"/>
              </w:rPr>
              <w:br/>
            </w:r>
            <w:r w:rsidR="008031A1" w:rsidRPr="00DD6221">
              <w:rPr>
                <w:rFonts w:ascii="Lato" w:eastAsia="Times New Roman" w:hAnsi="Lato" w:cs="Arial"/>
                <w:sz w:val="16"/>
                <w:szCs w:val="18"/>
                <w:lang w:eastAsia="en-GB"/>
              </w:rPr>
              <w:t>conference</w:t>
            </w:r>
            <w:r w:rsidRPr="00DD6221">
              <w:rPr>
                <w:rFonts w:ascii="Lato" w:eastAsia="Times New Roman" w:hAnsi="Lato" w:cs="Arial"/>
                <w:sz w:val="16"/>
                <w:szCs w:val="18"/>
                <w:lang w:eastAsia="en-GB"/>
              </w:rPr>
              <w:t xml:space="preserve"> from Monday, </w:t>
            </w:r>
            <w:r w:rsidR="00F512F3">
              <w:rPr>
                <w:rFonts w:ascii="Lato" w:eastAsia="Times New Roman" w:hAnsi="Lato" w:cs="Arial"/>
                <w:sz w:val="16"/>
                <w:szCs w:val="18"/>
                <w:lang w:eastAsia="en-GB"/>
              </w:rPr>
              <w:t xml:space="preserve">October </w:t>
            </w:r>
            <w:r w:rsidR="001C0969">
              <w:rPr>
                <w:rFonts w:ascii="Lato" w:eastAsia="Times New Roman" w:hAnsi="Lato" w:cs="Arial"/>
                <w:sz w:val="16"/>
                <w:szCs w:val="18"/>
                <w:lang w:eastAsia="en-GB"/>
              </w:rPr>
              <w:t>9</w:t>
            </w:r>
            <w:r w:rsidR="00F512F3" w:rsidRPr="00F512F3">
              <w:rPr>
                <w:rFonts w:ascii="Lato" w:eastAsia="Times New Roman" w:hAnsi="Lato" w:cs="Arial"/>
                <w:sz w:val="16"/>
                <w:szCs w:val="18"/>
                <w:vertAlign w:val="superscript"/>
                <w:lang w:eastAsia="en-GB"/>
              </w:rPr>
              <w:t>th</w:t>
            </w:r>
            <w:r w:rsidR="00F512F3">
              <w:rPr>
                <w:rFonts w:ascii="Lato" w:eastAsia="Times New Roman" w:hAnsi="Lato" w:cs="Arial"/>
                <w:sz w:val="16"/>
                <w:szCs w:val="18"/>
                <w:lang w:eastAsia="en-GB"/>
              </w:rPr>
              <w:t xml:space="preserve"> </w:t>
            </w:r>
            <w:r w:rsidR="008031A1" w:rsidRPr="00DD6221">
              <w:rPr>
                <w:rFonts w:ascii="Lato" w:eastAsia="Times New Roman" w:hAnsi="Lato" w:cs="Arial"/>
                <w:sz w:val="16"/>
                <w:szCs w:val="18"/>
                <w:lang w:eastAsia="en-GB"/>
              </w:rPr>
              <w:t xml:space="preserve">through Wednesday, </w:t>
            </w:r>
            <w:r w:rsidR="00F512F3">
              <w:rPr>
                <w:rFonts w:ascii="Lato" w:eastAsia="Times New Roman" w:hAnsi="Lato" w:cs="Arial"/>
                <w:sz w:val="16"/>
                <w:szCs w:val="18"/>
                <w:lang w:eastAsia="en-GB"/>
              </w:rPr>
              <w:t>October 1</w:t>
            </w:r>
            <w:r w:rsidR="001C0969">
              <w:rPr>
                <w:rFonts w:ascii="Lato" w:eastAsia="Times New Roman" w:hAnsi="Lato" w:cs="Arial"/>
                <w:sz w:val="16"/>
                <w:szCs w:val="18"/>
                <w:lang w:eastAsia="en-GB"/>
              </w:rPr>
              <w:t>1</w:t>
            </w:r>
            <w:r w:rsidR="00F512F3" w:rsidRPr="00F512F3">
              <w:rPr>
                <w:rFonts w:ascii="Lato" w:eastAsia="Times New Roman" w:hAnsi="Lato" w:cs="Arial"/>
                <w:sz w:val="16"/>
                <w:szCs w:val="18"/>
                <w:vertAlign w:val="superscript"/>
                <w:lang w:eastAsia="en-GB"/>
              </w:rPr>
              <w:t>th</w:t>
            </w:r>
          </w:p>
        </w:tc>
        <w:tc>
          <w:tcPr>
            <w:tcW w:w="2442" w:type="dxa"/>
          </w:tcPr>
          <w:p w14:paraId="4845F503" w14:textId="77777777" w:rsidR="003A55C0" w:rsidRPr="00DD6221" w:rsidRDefault="00451D5E" w:rsidP="00F028AE">
            <w:pPr>
              <w:spacing w:after="240"/>
              <w:rPr>
                <w:rFonts w:ascii="Lato" w:eastAsia="Times New Roman" w:hAnsi="Lato" w:cs="Arial"/>
                <w:color w:val="333333"/>
                <w:sz w:val="20"/>
                <w:szCs w:val="20"/>
                <w:lang w:eastAsia="en-GB"/>
              </w:rPr>
            </w:pPr>
            <w:r w:rsidRPr="00DD6221">
              <w:rPr>
                <w:rFonts w:ascii="Lato" w:eastAsia="Times New Roman" w:hAnsi="Lato" w:cs="Arial"/>
                <w:color w:val="333333"/>
                <w:sz w:val="20"/>
                <w:szCs w:val="20"/>
                <w:lang w:eastAsia="en-GB"/>
              </w:rPr>
              <w:t>€ or $</w:t>
            </w:r>
          </w:p>
        </w:tc>
      </w:tr>
      <w:tr w:rsidR="003A55C0" w:rsidRPr="00DD6221" w14:paraId="5E467D6A" w14:textId="77777777" w:rsidTr="00451D5E">
        <w:trPr>
          <w:trHeight w:val="432"/>
        </w:trPr>
        <w:tc>
          <w:tcPr>
            <w:tcW w:w="7470" w:type="dxa"/>
          </w:tcPr>
          <w:p w14:paraId="18C7ED60" w14:textId="77777777" w:rsidR="003A55C0" w:rsidRPr="00DD6221" w:rsidRDefault="003A55C0" w:rsidP="00F028AE">
            <w:pPr>
              <w:spacing w:after="240"/>
              <w:rPr>
                <w:rFonts w:ascii="Lato" w:eastAsia="Times New Roman" w:hAnsi="Lato" w:cs="Arial"/>
                <w:b/>
                <w:sz w:val="20"/>
                <w:szCs w:val="20"/>
                <w:lang w:eastAsia="en-GB"/>
              </w:rPr>
            </w:pPr>
            <w:r w:rsidRPr="00DD6221">
              <w:rPr>
                <w:rFonts w:ascii="Lato" w:eastAsia="Times New Roman" w:hAnsi="Lato" w:cs="Arial"/>
                <w:sz w:val="20"/>
                <w:szCs w:val="20"/>
                <w:lang w:eastAsia="en-GB"/>
              </w:rPr>
              <w:t>Accommodations estimate</w:t>
            </w:r>
          </w:p>
        </w:tc>
        <w:tc>
          <w:tcPr>
            <w:tcW w:w="2442" w:type="dxa"/>
          </w:tcPr>
          <w:p w14:paraId="48EA442E" w14:textId="77777777" w:rsidR="003A55C0" w:rsidRPr="00DD6221" w:rsidRDefault="00451D5E" w:rsidP="00F028AE">
            <w:pPr>
              <w:spacing w:after="240"/>
              <w:rPr>
                <w:rFonts w:ascii="Lato" w:eastAsia="Times New Roman" w:hAnsi="Lato" w:cs="Arial"/>
                <w:color w:val="333333"/>
                <w:sz w:val="20"/>
                <w:szCs w:val="20"/>
                <w:lang w:eastAsia="en-GB"/>
              </w:rPr>
            </w:pPr>
            <w:r w:rsidRPr="00DD6221">
              <w:rPr>
                <w:rFonts w:ascii="Lato" w:eastAsia="Times New Roman" w:hAnsi="Lato" w:cs="Arial"/>
                <w:color w:val="333333"/>
                <w:sz w:val="20"/>
                <w:szCs w:val="20"/>
                <w:lang w:eastAsia="en-GB"/>
              </w:rPr>
              <w:t>€ or $</w:t>
            </w:r>
          </w:p>
        </w:tc>
      </w:tr>
      <w:tr w:rsidR="003A55C0" w:rsidRPr="00DD6221" w14:paraId="1B7C0DC2" w14:textId="77777777" w:rsidTr="00451D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tcW w:w="7470" w:type="dxa"/>
          </w:tcPr>
          <w:p w14:paraId="51462A24" w14:textId="77777777" w:rsidR="003A55C0" w:rsidRPr="00DD6221" w:rsidRDefault="003A55C0" w:rsidP="00F028AE">
            <w:pPr>
              <w:spacing w:after="240"/>
              <w:rPr>
                <w:rFonts w:ascii="Lato" w:eastAsia="Times New Roman" w:hAnsi="Lato" w:cs="Arial"/>
                <w:b/>
                <w:sz w:val="20"/>
                <w:szCs w:val="20"/>
                <w:lang w:eastAsia="en-GB"/>
              </w:rPr>
            </w:pPr>
            <w:r w:rsidRPr="00DD6221">
              <w:rPr>
                <w:rFonts w:ascii="Lato" w:eastAsia="Times New Roman" w:hAnsi="Lato" w:cs="Arial"/>
                <w:sz w:val="20"/>
                <w:szCs w:val="20"/>
                <w:lang w:eastAsia="en-GB"/>
              </w:rPr>
              <w:t>Flight estimate</w:t>
            </w:r>
          </w:p>
        </w:tc>
        <w:tc>
          <w:tcPr>
            <w:tcW w:w="2442" w:type="dxa"/>
          </w:tcPr>
          <w:p w14:paraId="0BCB90BB" w14:textId="77777777" w:rsidR="003A55C0" w:rsidRPr="00DD6221" w:rsidRDefault="00451D5E" w:rsidP="00F028AE">
            <w:pPr>
              <w:spacing w:after="240"/>
              <w:rPr>
                <w:rFonts w:ascii="Lato" w:eastAsia="Times New Roman" w:hAnsi="Lato" w:cs="Arial"/>
                <w:color w:val="333333"/>
                <w:sz w:val="20"/>
                <w:szCs w:val="20"/>
                <w:lang w:eastAsia="en-GB"/>
              </w:rPr>
            </w:pPr>
            <w:r w:rsidRPr="00DD6221">
              <w:rPr>
                <w:rFonts w:ascii="Lato" w:eastAsia="Times New Roman" w:hAnsi="Lato" w:cs="Arial"/>
                <w:color w:val="333333"/>
                <w:sz w:val="20"/>
                <w:szCs w:val="20"/>
                <w:lang w:eastAsia="en-GB"/>
              </w:rPr>
              <w:t>€ or $</w:t>
            </w:r>
          </w:p>
        </w:tc>
      </w:tr>
      <w:tr w:rsidR="003A55C0" w:rsidRPr="00DD6221" w14:paraId="33C89E6A" w14:textId="77777777" w:rsidTr="00DD6221">
        <w:trPr>
          <w:trHeight w:val="432"/>
        </w:trPr>
        <w:tc>
          <w:tcPr>
            <w:tcW w:w="7470" w:type="dxa"/>
            <w:shd w:val="clear" w:color="auto" w:fill="5CC1B1"/>
          </w:tcPr>
          <w:p w14:paraId="01288B52" w14:textId="77777777" w:rsidR="003A55C0" w:rsidRPr="00DD6221" w:rsidRDefault="003A55C0" w:rsidP="00F028AE">
            <w:pPr>
              <w:spacing w:after="240"/>
              <w:rPr>
                <w:rFonts w:ascii="Lato" w:eastAsia="Times New Roman" w:hAnsi="Lato" w:cs="Arial"/>
                <w:b/>
                <w:sz w:val="20"/>
                <w:szCs w:val="20"/>
                <w:lang w:eastAsia="en-GB"/>
              </w:rPr>
            </w:pPr>
            <w:r w:rsidRPr="00DD6221">
              <w:rPr>
                <w:rFonts w:ascii="Lato" w:eastAsia="Times New Roman" w:hAnsi="Lato" w:cs="Arial"/>
                <w:b/>
                <w:sz w:val="20"/>
                <w:szCs w:val="20"/>
                <w:lang w:eastAsia="en-GB"/>
              </w:rPr>
              <w:t>Total</w:t>
            </w:r>
          </w:p>
        </w:tc>
        <w:tc>
          <w:tcPr>
            <w:tcW w:w="2442" w:type="dxa"/>
            <w:shd w:val="clear" w:color="auto" w:fill="5CC1B1"/>
          </w:tcPr>
          <w:p w14:paraId="0B7572FA" w14:textId="77777777" w:rsidR="003A55C0" w:rsidRPr="00DD6221" w:rsidRDefault="00451D5E" w:rsidP="00F028AE">
            <w:pPr>
              <w:spacing w:after="240"/>
              <w:rPr>
                <w:rFonts w:ascii="Lato" w:eastAsia="Times New Roman" w:hAnsi="Lato" w:cs="Arial"/>
                <w:b/>
                <w:color w:val="333333"/>
                <w:sz w:val="20"/>
                <w:szCs w:val="20"/>
                <w:lang w:eastAsia="en-GB"/>
              </w:rPr>
            </w:pPr>
            <w:r w:rsidRPr="00DD6221">
              <w:rPr>
                <w:rFonts w:ascii="Lato" w:eastAsia="Times New Roman" w:hAnsi="Lato" w:cs="Arial"/>
                <w:color w:val="333333"/>
                <w:sz w:val="20"/>
                <w:szCs w:val="20"/>
                <w:lang w:eastAsia="en-GB"/>
              </w:rPr>
              <w:t>€ or $</w:t>
            </w:r>
          </w:p>
        </w:tc>
      </w:tr>
    </w:tbl>
    <w:p w14:paraId="32721353" w14:textId="2CD4FF3A" w:rsidR="00451D5E" w:rsidRPr="00DD6221" w:rsidRDefault="003A55C0" w:rsidP="00451D5E">
      <w:pPr>
        <w:jc w:val="both"/>
        <w:rPr>
          <w:rFonts w:ascii="Lato" w:eastAsia="Times New Roman" w:hAnsi="Lato" w:cs="Arial"/>
          <w:color w:val="000000" w:themeColor="text1"/>
          <w:sz w:val="20"/>
          <w:szCs w:val="21"/>
          <w:lang w:eastAsia="en-GB"/>
        </w:rPr>
      </w:pPr>
      <w:r w:rsidRPr="00DD6221">
        <w:rPr>
          <w:rFonts w:ascii="Lato" w:eastAsia="Times New Roman" w:hAnsi="Lato" w:cs="Arial"/>
          <w:color w:val="000000" w:themeColor="text1"/>
          <w:sz w:val="20"/>
          <w:szCs w:val="21"/>
          <w:lang w:eastAsia="en-GB"/>
        </w:rPr>
        <w:br/>
      </w:r>
      <w:r w:rsidR="00451D5E" w:rsidRPr="00DD6221">
        <w:rPr>
          <w:rFonts w:ascii="Lato" w:eastAsia="Times New Roman" w:hAnsi="Lato" w:cs="Arial"/>
          <w:color w:val="000000" w:themeColor="text1"/>
          <w:sz w:val="20"/>
          <w:szCs w:val="21"/>
          <w:lang w:eastAsia="en-GB"/>
        </w:rPr>
        <w:t>I believe my attendance at Loyalty &amp; Awards 20</w:t>
      </w:r>
      <w:r w:rsidR="00C52BB8">
        <w:rPr>
          <w:rFonts w:ascii="Lato" w:eastAsia="Times New Roman" w:hAnsi="Lato" w:cs="Arial"/>
          <w:color w:val="000000" w:themeColor="text1"/>
          <w:sz w:val="20"/>
          <w:szCs w:val="21"/>
          <w:lang w:eastAsia="en-GB"/>
        </w:rPr>
        <w:t>2</w:t>
      </w:r>
      <w:r w:rsidR="001C0969">
        <w:rPr>
          <w:rFonts w:ascii="Lato" w:eastAsia="Times New Roman" w:hAnsi="Lato" w:cs="Arial"/>
          <w:color w:val="000000" w:themeColor="text1"/>
          <w:sz w:val="20"/>
          <w:szCs w:val="21"/>
          <w:lang w:eastAsia="en-GB"/>
        </w:rPr>
        <w:t>3</w:t>
      </w:r>
      <w:r w:rsidR="00451D5E" w:rsidRPr="00DD6221">
        <w:rPr>
          <w:rFonts w:ascii="Lato" w:eastAsia="Times New Roman" w:hAnsi="Lato" w:cs="Arial"/>
          <w:color w:val="000000" w:themeColor="text1"/>
          <w:sz w:val="20"/>
          <w:szCs w:val="21"/>
          <w:lang w:eastAsia="en-GB"/>
        </w:rPr>
        <w:t xml:space="preserve"> conference</w:t>
      </w:r>
      <w:r w:rsidRPr="00DD6221">
        <w:rPr>
          <w:rFonts w:ascii="Lato" w:eastAsia="Times New Roman" w:hAnsi="Lato" w:cs="Arial"/>
          <w:color w:val="000000" w:themeColor="text1"/>
          <w:sz w:val="20"/>
          <w:szCs w:val="21"/>
          <w:lang w:eastAsia="en-GB"/>
        </w:rPr>
        <w:t xml:space="preserve"> will provide me with new ideas and strategies to elevate </w:t>
      </w:r>
      <w:r w:rsidR="00451D5E" w:rsidRPr="00DD6221">
        <w:rPr>
          <w:rFonts w:ascii="Lato" w:eastAsia="Times New Roman" w:hAnsi="Lato" w:cs="Arial"/>
          <w:color w:val="000000" w:themeColor="text1"/>
          <w:sz w:val="20"/>
          <w:szCs w:val="21"/>
          <w:lang w:eastAsia="en-GB"/>
        </w:rPr>
        <w:t xml:space="preserve">loyalty / customer relationship </w:t>
      </w:r>
      <w:r w:rsidRPr="00DD6221">
        <w:rPr>
          <w:rFonts w:ascii="Lato" w:eastAsia="Times New Roman" w:hAnsi="Lato" w:cs="Arial"/>
          <w:color w:val="000000" w:themeColor="text1"/>
          <w:sz w:val="20"/>
          <w:szCs w:val="21"/>
          <w:lang w:eastAsia="en-GB"/>
        </w:rPr>
        <w:t>management in our organization. Once I return, I can provide a report of my key takeaways, and share new trends and strategies with the team. I will work to m</w:t>
      </w:r>
      <w:r w:rsidR="0052617B" w:rsidRPr="00DD6221">
        <w:rPr>
          <w:rFonts w:ascii="Lato" w:eastAsia="Times New Roman" w:hAnsi="Lato" w:cs="Arial"/>
          <w:color w:val="000000" w:themeColor="text1"/>
          <w:sz w:val="20"/>
          <w:szCs w:val="21"/>
          <w:lang w:eastAsia="en-GB"/>
        </w:rPr>
        <w:t xml:space="preserve">ake sure we get the full value </w:t>
      </w:r>
      <w:r w:rsidRPr="00DD6221">
        <w:rPr>
          <w:rFonts w:ascii="Lato" w:eastAsia="Times New Roman" w:hAnsi="Lato" w:cs="Arial"/>
          <w:color w:val="000000" w:themeColor="text1"/>
          <w:sz w:val="20"/>
          <w:szCs w:val="21"/>
          <w:lang w:eastAsia="en-GB"/>
        </w:rPr>
        <w:t>f</w:t>
      </w:r>
      <w:r w:rsidR="0052617B" w:rsidRPr="00DD6221">
        <w:rPr>
          <w:rFonts w:ascii="Lato" w:eastAsia="Times New Roman" w:hAnsi="Lato" w:cs="Arial"/>
          <w:color w:val="000000" w:themeColor="text1"/>
          <w:sz w:val="20"/>
          <w:szCs w:val="21"/>
          <w:lang w:eastAsia="en-GB"/>
        </w:rPr>
        <w:t>rom</w:t>
      </w:r>
      <w:r w:rsidRPr="00DD6221">
        <w:rPr>
          <w:rFonts w:ascii="Lato" w:eastAsia="Times New Roman" w:hAnsi="Lato" w:cs="Arial"/>
          <w:color w:val="000000" w:themeColor="text1"/>
          <w:sz w:val="20"/>
          <w:szCs w:val="21"/>
          <w:lang w:eastAsia="en-GB"/>
        </w:rPr>
        <w:t xml:space="preserve"> this event.</w:t>
      </w:r>
    </w:p>
    <w:p w14:paraId="5D5C2BEF" w14:textId="77777777" w:rsidR="00451D5E" w:rsidRPr="00DD6221" w:rsidRDefault="00451D5E" w:rsidP="00451D5E">
      <w:pPr>
        <w:jc w:val="both"/>
        <w:rPr>
          <w:rFonts w:ascii="Lato" w:eastAsia="Times New Roman" w:hAnsi="Lato" w:cs="Arial"/>
          <w:color w:val="000000" w:themeColor="text1"/>
          <w:sz w:val="20"/>
          <w:szCs w:val="21"/>
          <w:lang w:eastAsia="en-GB"/>
        </w:rPr>
      </w:pPr>
    </w:p>
    <w:p w14:paraId="340E4AAD" w14:textId="77777777" w:rsidR="003A55C0" w:rsidRPr="00DD6221" w:rsidRDefault="003A55C0" w:rsidP="00DD6221">
      <w:pPr>
        <w:spacing w:after="0"/>
        <w:jc w:val="both"/>
        <w:rPr>
          <w:rFonts w:ascii="Lato" w:eastAsia="Times New Roman" w:hAnsi="Lato" w:cs="Arial"/>
          <w:color w:val="000000" w:themeColor="text1"/>
          <w:sz w:val="20"/>
          <w:szCs w:val="21"/>
          <w:lang w:eastAsia="en-GB"/>
        </w:rPr>
      </w:pPr>
      <w:r w:rsidRPr="00DD6221">
        <w:rPr>
          <w:rFonts w:ascii="Lato" w:eastAsia="Times New Roman" w:hAnsi="Lato" w:cs="Arial"/>
          <w:color w:val="000000" w:themeColor="text1"/>
          <w:sz w:val="20"/>
          <w:szCs w:val="21"/>
          <w:lang w:eastAsia="en-GB"/>
        </w:rPr>
        <w:t>Thank you for your consideration.</w:t>
      </w:r>
    </w:p>
    <w:p w14:paraId="23539EB9" w14:textId="77777777" w:rsidR="00451D5E" w:rsidRPr="00DD6221" w:rsidRDefault="003A55C0" w:rsidP="00DD6221">
      <w:pPr>
        <w:spacing w:after="0"/>
        <w:rPr>
          <w:rFonts w:ascii="Lato" w:eastAsia="Times New Roman" w:hAnsi="Lato" w:cs="Arial"/>
          <w:color w:val="000000" w:themeColor="text1"/>
          <w:sz w:val="20"/>
          <w:szCs w:val="21"/>
          <w:lang w:eastAsia="en-GB"/>
        </w:rPr>
      </w:pPr>
      <w:r w:rsidRPr="00DD6221">
        <w:rPr>
          <w:rFonts w:ascii="Lato" w:eastAsia="Times New Roman" w:hAnsi="Lato" w:cs="Arial"/>
          <w:color w:val="000000" w:themeColor="text1"/>
          <w:sz w:val="20"/>
          <w:szCs w:val="21"/>
          <w:lang w:eastAsia="en-GB"/>
        </w:rPr>
        <w:t xml:space="preserve">Sincerely, </w:t>
      </w:r>
    </w:p>
    <w:p w14:paraId="59FCEACF" w14:textId="77777777" w:rsidR="003A55C0" w:rsidRPr="00DD6221" w:rsidRDefault="003A55C0">
      <w:pPr>
        <w:rPr>
          <w:rFonts w:ascii="Lato" w:eastAsia="Times New Roman" w:hAnsi="Lato" w:cs="Arial"/>
          <w:color w:val="000000" w:themeColor="text1"/>
          <w:sz w:val="20"/>
          <w:szCs w:val="21"/>
          <w:lang w:eastAsia="en-GB"/>
        </w:rPr>
      </w:pPr>
      <w:r w:rsidRPr="00DD6221">
        <w:rPr>
          <w:rFonts w:ascii="Lato" w:eastAsia="Times New Roman" w:hAnsi="Lato" w:cs="Arial"/>
          <w:i/>
          <w:sz w:val="20"/>
          <w:szCs w:val="21"/>
          <w:lang w:eastAsia="en-GB"/>
        </w:rPr>
        <w:t>Your Name Here</w:t>
      </w:r>
    </w:p>
    <w:sectPr w:rsidR="003A55C0" w:rsidRPr="00DD6221" w:rsidSect="00DD6221">
      <w:headerReference w:type="default" r:id="rId9"/>
      <w:pgSz w:w="11906" w:h="16838"/>
      <w:pgMar w:top="2112" w:right="1133" w:bottom="851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78F05" w14:textId="77777777" w:rsidR="00F253C6" w:rsidRDefault="00F253C6" w:rsidP="003A55C0">
      <w:pPr>
        <w:spacing w:after="0" w:line="240" w:lineRule="auto"/>
      </w:pPr>
      <w:r>
        <w:separator/>
      </w:r>
    </w:p>
  </w:endnote>
  <w:endnote w:type="continuationSeparator" w:id="0">
    <w:p w14:paraId="37F9C901" w14:textId="77777777" w:rsidR="00F253C6" w:rsidRDefault="00F253C6" w:rsidP="003A5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90038" w14:textId="77777777" w:rsidR="00F253C6" w:rsidRDefault="00F253C6" w:rsidP="003A55C0">
      <w:pPr>
        <w:spacing w:after="0" w:line="240" w:lineRule="auto"/>
      </w:pPr>
      <w:r>
        <w:separator/>
      </w:r>
    </w:p>
  </w:footnote>
  <w:footnote w:type="continuationSeparator" w:id="0">
    <w:p w14:paraId="6E097455" w14:textId="77777777" w:rsidR="00F253C6" w:rsidRDefault="00F253C6" w:rsidP="003A5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1D304" w14:textId="793E6685" w:rsidR="003A55C0" w:rsidRDefault="001C0969" w:rsidP="00DD6221">
    <w:pPr>
      <w:pStyle w:val="En-tte"/>
      <w:jc w:val="righ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9EFFA32" wp14:editId="49A9C578">
          <wp:simplePos x="0" y="0"/>
          <wp:positionH relativeFrom="column">
            <wp:posOffset>4822825</wp:posOffset>
          </wp:positionH>
          <wp:positionV relativeFrom="paragraph">
            <wp:posOffset>-137160</wp:posOffset>
          </wp:positionV>
          <wp:extent cx="1501140" cy="646922"/>
          <wp:effectExtent l="0" t="0" r="381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01140" cy="6469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B25EF">
      <w:rPr>
        <w:noProof/>
      </w:rPr>
      <w:drawing>
        <wp:anchor distT="0" distB="0" distL="114300" distR="114300" simplePos="0" relativeHeight="251661312" behindDoc="0" locked="0" layoutInCell="1" allowOverlap="1" wp14:anchorId="11F1E462" wp14:editId="46C16CBB">
          <wp:simplePos x="0" y="0"/>
          <wp:positionH relativeFrom="column">
            <wp:posOffset>-385445</wp:posOffset>
          </wp:positionH>
          <wp:positionV relativeFrom="paragraph">
            <wp:posOffset>-297180</wp:posOffset>
          </wp:positionV>
          <wp:extent cx="971550" cy="971550"/>
          <wp:effectExtent l="0" t="0" r="0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71550" cy="971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54059"/>
    <w:multiLevelType w:val="hybridMultilevel"/>
    <w:tmpl w:val="7B5AAAC6"/>
    <w:lvl w:ilvl="0" w:tplc="106C676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8329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5C0"/>
    <w:rsid w:val="000628F8"/>
    <w:rsid w:val="001521AD"/>
    <w:rsid w:val="001C0969"/>
    <w:rsid w:val="003A55C0"/>
    <w:rsid w:val="003C167C"/>
    <w:rsid w:val="00451D5E"/>
    <w:rsid w:val="004F34EA"/>
    <w:rsid w:val="0052617B"/>
    <w:rsid w:val="00537837"/>
    <w:rsid w:val="008031A1"/>
    <w:rsid w:val="00806C4E"/>
    <w:rsid w:val="00AC2025"/>
    <w:rsid w:val="00C52BB8"/>
    <w:rsid w:val="00C62804"/>
    <w:rsid w:val="00CB25EF"/>
    <w:rsid w:val="00D6529F"/>
    <w:rsid w:val="00DC044D"/>
    <w:rsid w:val="00DD6221"/>
    <w:rsid w:val="00E9684D"/>
    <w:rsid w:val="00F253C6"/>
    <w:rsid w:val="00F512F3"/>
    <w:rsid w:val="00F77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AD3B5CF"/>
  <w15:docId w15:val="{841DC485-9EA4-4742-A969-A224837F2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A55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A55C0"/>
    <w:rPr>
      <w:lang w:val="en-GB"/>
    </w:rPr>
  </w:style>
  <w:style w:type="paragraph" w:styleId="Pieddepage">
    <w:name w:val="footer"/>
    <w:basedOn w:val="Normal"/>
    <w:link w:val="PieddepageCar"/>
    <w:uiPriority w:val="99"/>
    <w:unhideWhenUsed/>
    <w:rsid w:val="003A55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A55C0"/>
    <w:rPr>
      <w:lang w:val="en-GB"/>
    </w:rPr>
  </w:style>
  <w:style w:type="paragraph" w:styleId="Paragraphedeliste">
    <w:name w:val="List Paragraph"/>
    <w:basedOn w:val="Normal"/>
    <w:uiPriority w:val="34"/>
    <w:qFormat/>
    <w:rsid w:val="003A55C0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A55C0"/>
    <w:rPr>
      <w:color w:val="0563C1" w:themeColor="hyperlink"/>
      <w:u w:val="single"/>
    </w:rPr>
  </w:style>
  <w:style w:type="table" w:customStyle="1" w:styleId="TableauListe3-Accentuation61">
    <w:name w:val="Tableau Liste 3 - Accentuation 61"/>
    <w:basedOn w:val="TableauNormal"/>
    <w:uiPriority w:val="48"/>
    <w:rsid w:val="003A55C0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character" w:customStyle="1" w:styleId="Mentionnonrsolue1">
    <w:name w:val="Mention non résolue1"/>
    <w:basedOn w:val="Policepardfaut"/>
    <w:uiPriority w:val="99"/>
    <w:semiHidden/>
    <w:unhideWhenUsed/>
    <w:rsid w:val="003A55C0"/>
    <w:rPr>
      <w:color w:val="808080"/>
      <w:shd w:val="clear" w:color="auto" w:fill="E6E6E6"/>
    </w:rPr>
  </w:style>
  <w:style w:type="table" w:customStyle="1" w:styleId="TableauListe3-Accentuation51">
    <w:name w:val="Tableau Liste 3 - Accentuation 51"/>
    <w:basedOn w:val="TableauNormal"/>
    <w:uiPriority w:val="48"/>
    <w:rsid w:val="00451D5E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C52B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52BB8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oyalty-and-awards.com/en/pages/loyalty-awards-2022-113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oyalty-and-award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Justine MASSIP</dc:creator>
  <cp:keywords/>
  <dc:description/>
  <cp:lastModifiedBy>Justine Massip</cp:lastModifiedBy>
  <cp:revision>3</cp:revision>
  <dcterms:created xsi:type="dcterms:W3CDTF">2022-01-17T14:25:00Z</dcterms:created>
  <dcterms:modified xsi:type="dcterms:W3CDTF">2022-11-16T09:45:00Z</dcterms:modified>
</cp:coreProperties>
</file>